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C0" w:rsidRPr="00BE07C0" w:rsidRDefault="00BE07C0" w:rsidP="00BE07C0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России 26 октября 2021 г. N 65572</w:t>
      </w:r>
    </w:p>
    <w:p w:rsidR="00BE07C0" w:rsidRPr="00BE07C0" w:rsidRDefault="005B30A5" w:rsidP="00BE07C0">
      <w:pPr>
        <w:spacing w:before="76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5B30A5" w:rsidRPr="005B30A5" w:rsidRDefault="005B30A5" w:rsidP="00BE07C0">
      <w:pPr>
        <w:shd w:val="clear" w:color="auto" w:fill="FFFFFF"/>
        <w:spacing w:after="0" w:line="450" w:lineRule="atLeast"/>
        <w:jc w:val="center"/>
        <w:outlineLvl w:val="1"/>
        <w:rPr>
          <w:rFonts w:ascii="Times New Roman" w:hAnsi="Times New Roman" w:cs="Times New Roman"/>
        </w:rPr>
      </w:pPr>
      <w:hyperlink r:id="rId4" w:tgtFrame="_blank" w:history="1">
        <w:r w:rsidRPr="005B30A5">
          <w:rPr>
            <w:rStyle w:val="a4"/>
            <w:rFonts w:ascii="Times New Roman" w:hAnsi="Times New Roman" w:cs="Times New Roman"/>
            <w:shd w:val="clear" w:color="auto" w:fill="FFFFFF"/>
          </w:rPr>
          <w:t>http://publication.pravo.gov.ru/File/GetFile/0001202110260036?type=pdf</w:t>
        </w:r>
      </w:hyperlink>
    </w:p>
    <w:p w:rsidR="005B30A5" w:rsidRPr="005B30A5" w:rsidRDefault="005B30A5" w:rsidP="00BE07C0">
      <w:pPr>
        <w:shd w:val="clear" w:color="auto" w:fill="FFFFFF"/>
        <w:spacing w:after="0" w:line="450" w:lineRule="atLeast"/>
        <w:jc w:val="center"/>
        <w:outlineLvl w:val="1"/>
        <w:rPr>
          <w:rFonts w:ascii="Times New Roman" w:hAnsi="Times New Roman" w:cs="Times New Roman"/>
        </w:rPr>
      </w:pPr>
    </w:p>
    <w:p w:rsidR="005B30A5" w:rsidRPr="005B30A5" w:rsidRDefault="005B30A5" w:rsidP="005B30A5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hyperlink r:id="rId5" w:history="1">
        <w:r w:rsidRPr="005B30A5">
          <w:rPr>
            <w:rStyle w:val="a4"/>
            <w:rFonts w:ascii="Times New Roman" w:eastAsia="Times New Roman" w:hAnsi="Times New Roman" w:cs="Times New Roman"/>
            <w:bCs/>
            <w:kern w:val="36"/>
            <w:lang w:eastAsia="ru-RU"/>
          </w:rPr>
          <w:t>http://www.consultant.ru/document/cons_doc_LAW_399194/2ff7a8c72de3994f30496a0ccbb1ddafdaddf518/</w:t>
        </w:r>
      </w:hyperlink>
    </w:p>
    <w:p w:rsidR="005B30A5" w:rsidRDefault="005B30A5" w:rsidP="00BE07C0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E07C0" w:rsidRPr="00BE07C0" w:rsidRDefault="00BE07C0" w:rsidP="00BE07C0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E07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BE07C0" w:rsidRPr="00BE07C0" w:rsidRDefault="00BE07C0" w:rsidP="00BE07C0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E07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ПРИКАЗ</w:t>
      </w:r>
    </w:p>
    <w:p w:rsidR="00BE07C0" w:rsidRPr="00BE07C0" w:rsidRDefault="00BE07C0" w:rsidP="00BE07C0">
      <w:pPr>
        <w:shd w:val="clear" w:color="auto" w:fill="FFFFFF"/>
        <w:spacing w:before="210"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E07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 23 сент</w:t>
      </w:r>
      <w:bookmarkStart w:id="0" w:name="_GoBack"/>
      <w:bookmarkEnd w:id="0"/>
      <w:r w:rsidRPr="00BE07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ября 2021 г. N 646</w:t>
      </w:r>
    </w:p>
    <w:p w:rsidR="00BE07C0" w:rsidRPr="00BE07C0" w:rsidRDefault="00BE07C0" w:rsidP="00BE07C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BE07C0">
        <w:rPr>
          <w:rFonts w:ascii="Times New Roman" w:hAnsi="Times New Roman" w:cs="Times New Roman"/>
          <w:b/>
          <w:lang w:eastAsia="ru-RU"/>
        </w:rPr>
        <w:t>ОБ УТВЕРЖДЕНИИ ВЕТЕРИНАРНЫХ ПРАВИЛ</w:t>
      </w:r>
    </w:p>
    <w:p w:rsidR="00BE07C0" w:rsidRPr="00BE07C0" w:rsidRDefault="00BE07C0" w:rsidP="00BE07C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BE07C0">
        <w:rPr>
          <w:rFonts w:ascii="Times New Roman" w:hAnsi="Times New Roman" w:cs="Times New Roman"/>
          <w:b/>
          <w:lang w:eastAsia="ru-RU"/>
        </w:rPr>
        <w:t>ОСУЩЕСТВЛЕНИЯ ПРОФИЛАКТИЧЕСКИХ, ДИАГНОСТИЧЕСКИХ, ЛЕЧЕБНЫХ,</w:t>
      </w:r>
    </w:p>
    <w:p w:rsidR="00BE07C0" w:rsidRPr="00BE07C0" w:rsidRDefault="00BE07C0" w:rsidP="00BE07C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BE07C0">
        <w:rPr>
          <w:rFonts w:ascii="Times New Roman" w:hAnsi="Times New Roman" w:cs="Times New Roman"/>
          <w:b/>
          <w:lang w:eastAsia="ru-RU"/>
        </w:rPr>
        <w:t>ОГРАНИЧИТЕЛЬНЫХ И ИНЫХ МЕРОПРИЯТИЙ, УСТАНОВЛЕНИЯ И ОТМЕНЫ</w:t>
      </w:r>
    </w:p>
    <w:p w:rsidR="00BE07C0" w:rsidRPr="00BE07C0" w:rsidRDefault="00BE07C0" w:rsidP="00BE07C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BE07C0">
        <w:rPr>
          <w:rFonts w:ascii="Times New Roman" w:hAnsi="Times New Roman" w:cs="Times New Roman"/>
          <w:b/>
          <w:lang w:eastAsia="ru-RU"/>
        </w:rPr>
        <w:t>КАРАНТИНА И ИНЫХ ОГРАНИЧЕНИЙ, НАПРАВЛЕННЫХ НА ПРЕДОТВРАЩЕНИЕ</w:t>
      </w:r>
    </w:p>
    <w:p w:rsidR="00BE07C0" w:rsidRPr="00BE07C0" w:rsidRDefault="00BE07C0" w:rsidP="00BE07C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BE07C0">
        <w:rPr>
          <w:rFonts w:ascii="Times New Roman" w:hAnsi="Times New Roman" w:cs="Times New Roman"/>
          <w:b/>
          <w:lang w:eastAsia="ru-RU"/>
        </w:rPr>
        <w:t>РАСПРОСТРАНЕНИЯ И ЛИКВИДАЦИЮ ОЧАГОВ БОТРИОЦЕФАЛЕЗА</w:t>
      </w:r>
    </w:p>
    <w:p w:rsidR="00BE07C0" w:rsidRPr="00BE07C0" w:rsidRDefault="00BE07C0" w:rsidP="00BE07C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BE07C0">
        <w:rPr>
          <w:rFonts w:ascii="Times New Roman" w:hAnsi="Times New Roman" w:cs="Times New Roman"/>
          <w:b/>
          <w:lang w:eastAsia="ru-RU"/>
        </w:rPr>
        <w:t>КАРПОВЫХ РЫБ</w:t>
      </w:r>
    </w:p>
    <w:p w:rsidR="00BE07C0" w:rsidRPr="00BE07C0" w:rsidRDefault="00BE07C0" w:rsidP="00BE0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6" w:anchor="dst100194" w:history="1">
        <w:r w:rsidRPr="00BE07C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2.2</w:t>
        </w:r>
      </w:hyperlink>
      <w:r w:rsidRPr="00BE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 </w:t>
      </w:r>
      <w:hyperlink r:id="rId7" w:anchor="dst100049" w:history="1">
        <w:r w:rsidRPr="00BE07C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5.2.9 пункта 5</w:t>
        </w:r>
      </w:hyperlink>
      <w:r w:rsidRPr="00BE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BE07C0" w:rsidRPr="00BE07C0" w:rsidRDefault="00BE07C0" w:rsidP="00BE07C0">
      <w:pPr>
        <w:shd w:val="clear" w:color="auto" w:fill="FFFFFF"/>
        <w:spacing w:before="21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прилагаемые Ветеринарные </w:t>
      </w:r>
      <w:hyperlink r:id="rId8" w:anchor="dst100011" w:history="1">
        <w:r w:rsidRPr="00BE07C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правила</w:t>
        </w:r>
      </w:hyperlink>
      <w:r w:rsidRPr="00BE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BE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ботриоцефалеза</w:t>
      </w:r>
      <w:proofErr w:type="spellEnd"/>
      <w:r w:rsidRPr="00BE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карповых рыб.</w:t>
      </w:r>
    </w:p>
    <w:p w:rsidR="00BE07C0" w:rsidRPr="00BE07C0" w:rsidRDefault="00BE07C0" w:rsidP="00BE07C0">
      <w:pPr>
        <w:shd w:val="clear" w:color="auto" w:fill="FFFFFF"/>
        <w:spacing w:before="21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 </w:t>
      </w:r>
      <w:hyperlink r:id="rId9" w:history="1">
        <w:r w:rsidRPr="00BE07C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приказ</w:t>
        </w:r>
      </w:hyperlink>
      <w:r w:rsidRPr="00BE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Минсельхоза России от 2 сентября 2019 г. N 519 "Об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BE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ботриоцефалеза</w:t>
      </w:r>
      <w:proofErr w:type="spellEnd"/>
      <w:r w:rsidRPr="00BE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карповых рыб" (зарегистрирован Минюстом России 23 сентября 2019 г., регистрационный N 56015).</w:t>
      </w:r>
    </w:p>
    <w:p w:rsidR="00BE07C0" w:rsidRPr="00BE07C0" w:rsidRDefault="00BE07C0" w:rsidP="00BE07C0">
      <w:pPr>
        <w:shd w:val="clear" w:color="auto" w:fill="FFFFFF"/>
        <w:spacing w:before="21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Настоящий приказ вступает в силу с 1 марта 2022 г. и действует до 1 марта 2028 г.</w:t>
      </w:r>
    </w:p>
    <w:p w:rsidR="00BE07C0" w:rsidRPr="00BE07C0" w:rsidRDefault="00BE07C0" w:rsidP="00BE07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BE07C0" w:rsidRPr="00BE07C0" w:rsidRDefault="00BE07C0" w:rsidP="00BE07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Д.Н.ПАТРУШЕВ</w:t>
      </w:r>
    </w:p>
    <w:p w:rsidR="00BE07C0" w:rsidRPr="00BE07C0" w:rsidRDefault="00BE07C0" w:rsidP="00BE07C0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BE07C0">
        <w:rPr>
          <w:b/>
          <w:bCs/>
          <w:color w:val="000000"/>
          <w:kern w:val="36"/>
        </w:rPr>
        <w:t>I. Область применения</w:t>
      </w:r>
    </w:p>
    <w:p w:rsidR="00BE07C0" w:rsidRPr="00BE07C0" w:rsidRDefault="00BE07C0" w:rsidP="00BE07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1. Настоящие 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BE07C0">
        <w:rPr>
          <w:color w:val="000000"/>
        </w:rPr>
        <w:t>ботриоцефалеза</w:t>
      </w:r>
      <w:proofErr w:type="spellEnd"/>
      <w:r w:rsidRPr="00BE07C0">
        <w:rPr>
          <w:color w:val="000000"/>
        </w:rPr>
        <w:t xml:space="preserve"> карповых рыб (далее - Правила), устанавливают обязательные для исполнения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</w:t>
      </w:r>
      <w:proofErr w:type="spellStart"/>
      <w:r w:rsidRPr="00BE07C0">
        <w:rPr>
          <w:color w:val="000000"/>
        </w:rPr>
        <w:t>ботриоцефалеза</w:t>
      </w:r>
      <w:proofErr w:type="spellEnd"/>
      <w:r w:rsidRPr="00BE07C0">
        <w:rPr>
          <w:color w:val="000000"/>
        </w:rPr>
        <w:t xml:space="preserve"> карповых рыб &lt;1&gt; (далее -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>).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lastRenderedPageBreak/>
        <w:t>--------------------------------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&lt;1&gt; </w:t>
      </w:r>
      <w:hyperlink r:id="rId10" w:history="1">
        <w:r w:rsidRPr="00BE07C0">
          <w:rPr>
            <w:rStyle w:val="a4"/>
            <w:color w:val="1A0DAB"/>
          </w:rPr>
          <w:t>Приказ</w:t>
        </w:r>
      </w:hyperlink>
      <w:r w:rsidRPr="00BE07C0">
        <w:rPr>
          <w:color w:val="000000"/>
        </w:rPr>
        <w:t> 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 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</w:p>
    <w:p w:rsidR="00BE07C0" w:rsidRPr="00BE07C0" w:rsidRDefault="00BE07C0" w:rsidP="00BE07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2. Правилами устанавливаются обязательные требования к организации и проведению мероприятий по ликвидации </w:t>
      </w:r>
      <w:proofErr w:type="spellStart"/>
      <w:r w:rsidRPr="00BE07C0">
        <w:rPr>
          <w:color w:val="000000"/>
        </w:rPr>
        <w:t>ботриоцефалеза</w:t>
      </w:r>
      <w:proofErr w:type="spellEnd"/>
      <w:r w:rsidRPr="00BE07C0">
        <w:rPr>
          <w:color w:val="000000"/>
        </w:rPr>
        <w:t>, предотвращению его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BE07C0" w:rsidRPr="00BE07C0" w:rsidRDefault="00BE07C0" w:rsidP="00BE07C0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BE07C0">
        <w:rPr>
          <w:b/>
          <w:bCs/>
          <w:color w:val="000000"/>
          <w:kern w:val="36"/>
        </w:rPr>
        <w:t xml:space="preserve">II. Общая характеристика </w:t>
      </w:r>
      <w:proofErr w:type="spellStart"/>
      <w:r w:rsidRPr="00BE07C0">
        <w:rPr>
          <w:b/>
          <w:bCs/>
          <w:color w:val="000000"/>
          <w:kern w:val="36"/>
        </w:rPr>
        <w:t>ботриоцефалеза</w:t>
      </w:r>
      <w:proofErr w:type="spellEnd"/>
    </w:p>
    <w:p w:rsidR="00BE07C0" w:rsidRPr="00BE07C0" w:rsidRDefault="00BE07C0" w:rsidP="00BE07C0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3.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- инвазионная болезнь карповых рыб (далее - рыбы).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Болезнь у рыб старше двух лет протекает бессимптомно, при этом такие рыбы являются носителями </w:t>
      </w:r>
      <w:proofErr w:type="spellStart"/>
      <w:r w:rsidRPr="00BE07C0">
        <w:rPr>
          <w:color w:val="000000"/>
        </w:rPr>
        <w:t>ботриоцефалеза</w:t>
      </w:r>
      <w:proofErr w:type="spellEnd"/>
      <w:r w:rsidRPr="00BE07C0">
        <w:rPr>
          <w:color w:val="000000"/>
        </w:rPr>
        <w:t xml:space="preserve"> (далее - рыбы-</w:t>
      </w:r>
      <w:proofErr w:type="spellStart"/>
      <w:r w:rsidRPr="00BE07C0">
        <w:rPr>
          <w:color w:val="000000"/>
        </w:rPr>
        <w:t>паразитоносители</w:t>
      </w:r>
      <w:proofErr w:type="spellEnd"/>
      <w:r w:rsidRPr="00BE07C0">
        <w:rPr>
          <w:color w:val="000000"/>
        </w:rPr>
        <w:t>).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Клиническими признаками </w:t>
      </w:r>
      <w:proofErr w:type="spellStart"/>
      <w:r w:rsidRPr="00BE07C0">
        <w:rPr>
          <w:color w:val="000000"/>
        </w:rPr>
        <w:t>ботриоцефалеза</w:t>
      </w:r>
      <w:proofErr w:type="spellEnd"/>
      <w:r w:rsidRPr="00BE07C0">
        <w:rPr>
          <w:color w:val="000000"/>
        </w:rPr>
        <w:t xml:space="preserve"> являются: анемичность жабр, вялость при движении, вздутие брюшка, заострение спинки и запавшие в орбиты глаза.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Патологоанатомическими изменениями при </w:t>
      </w:r>
      <w:proofErr w:type="spellStart"/>
      <w:r w:rsidRPr="00BE07C0">
        <w:rPr>
          <w:color w:val="000000"/>
        </w:rPr>
        <w:t>ботриоцефалезе</w:t>
      </w:r>
      <w:proofErr w:type="spellEnd"/>
      <w:r w:rsidRPr="00BE07C0">
        <w:rPr>
          <w:color w:val="000000"/>
        </w:rPr>
        <w:t xml:space="preserve"> являются: повреждение слизистой оболочки кишечника, проявляющееся в виде очаговых кровоизлияний, катарального или геморрагического воспаления, дистрофия печени, а также скопление в кишечнике серозного экссудата, содержащего </w:t>
      </w:r>
      <w:proofErr w:type="spellStart"/>
      <w:r w:rsidRPr="00BE07C0">
        <w:rPr>
          <w:color w:val="000000"/>
        </w:rPr>
        <w:t>слущенные</w:t>
      </w:r>
      <w:proofErr w:type="spellEnd"/>
      <w:r w:rsidRPr="00BE07C0">
        <w:rPr>
          <w:color w:val="000000"/>
        </w:rPr>
        <w:t xml:space="preserve"> клетки эпителия.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4. Возбудителем </w:t>
      </w:r>
      <w:proofErr w:type="spellStart"/>
      <w:r w:rsidRPr="00BE07C0">
        <w:rPr>
          <w:color w:val="000000"/>
        </w:rPr>
        <w:t>ботриоцефалеза</w:t>
      </w:r>
      <w:proofErr w:type="spellEnd"/>
      <w:r w:rsidRPr="00BE07C0">
        <w:rPr>
          <w:color w:val="000000"/>
        </w:rPr>
        <w:t xml:space="preserve"> является ленточный гельминт </w:t>
      </w:r>
      <w:proofErr w:type="spellStart"/>
      <w:r w:rsidRPr="00BE07C0">
        <w:rPr>
          <w:color w:val="000000"/>
        </w:rPr>
        <w:t>Bothriocephalus</w:t>
      </w:r>
      <w:proofErr w:type="spellEnd"/>
      <w:r w:rsidRPr="00BE07C0">
        <w:rPr>
          <w:color w:val="000000"/>
        </w:rPr>
        <w:t xml:space="preserve"> </w:t>
      </w:r>
      <w:proofErr w:type="spellStart"/>
      <w:r w:rsidRPr="00BE07C0">
        <w:rPr>
          <w:color w:val="000000"/>
        </w:rPr>
        <w:t>acheilognathi</w:t>
      </w:r>
      <w:proofErr w:type="spellEnd"/>
      <w:r w:rsidRPr="00BE07C0">
        <w:rPr>
          <w:color w:val="000000"/>
        </w:rPr>
        <w:t xml:space="preserve"> (далее - возбудитель).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jc w:val="both"/>
        <w:rPr>
          <w:color w:val="000000"/>
        </w:rPr>
      </w:pPr>
      <w:r w:rsidRPr="00BE07C0">
        <w:rPr>
          <w:color w:val="000000"/>
        </w:rPr>
        <w:t>5. Источниками возбудителя являются больные рыбы, рыбы-</w:t>
      </w:r>
      <w:proofErr w:type="spellStart"/>
      <w:r w:rsidRPr="00BE07C0">
        <w:rPr>
          <w:color w:val="000000"/>
        </w:rPr>
        <w:t>паразитоносители</w:t>
      </w:r>
      <w:proofErr w:type="spellEnd"/>
      <w:r w:rsidRPr="00BE07C0">
        <w:rPr>
          <w:color w:val="000000"/>
        </w:rPr>
        <w:t xml:space="preserve">, а также </w:t>
      </w:r>
      <w:proofErr w:type="spellStart"/>
      <w:r w:rsidRPr="00BE07C0">
        <w:rPr>
          <w:color w:val="000000"/>
        </w:rPr>
        <w:t>инвазированные</w:t>
      </w:r>
      <w:proofErr w:type="spellEnd"/>
      <w:r w:rsidRPr="00BE07C0">
        <w:rPr>
          <w:color w:val="000000"/>
        </w:rPr>
        <w:t xml:space="preserve"> циклопы.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jc w:val="both"/>
        <w:rPr>
          <w:color w:val="000000"/>
        </w:rPr>
      </w:pPr>
      <w:r w:rsidRPr="00BE07C0">
        <w:rPr>
          <w:color w:val="000000"/>
        </w:rPr>
        <w:t>6. Передача возбудителя осуществляется алиментарным путем. Факторами передачи возбудителя являются экскременты рыб, содержащие яйца гельминтов.</w:t>
      </w:r>
    </w:p>
    <w:p w:rsidR="00BE07C0" w:rsidRPr="00BE07C0" w:rsidRDefault="00BE07C0" w:rsidP="00BE07C0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BE07C0">
        <w:rPr>
          <w:b/>
          <w:bCs/>
          <w:color w:val="000000"/>
          <w:kern w:val="36"/>
        </w:rPr>
        <w:t>III. Профилактические мероприятия</w:t>
      </w:r>
    </w:p>
    <w:p w:rsidR="00BE07C0" w:rsidRPr="00BE07C0" w:rsidRDefault="00BE07C0" w:rsidP="00BE07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7. В целях предотвращения возникновения и распространения </w:t>
      </w:r>
      <w:proofErr w:type="spellStart"/>
      <w:r w:rsidRPr="00BE07C0">
        <w:rPr>
          <w:color w:val="000000"/>
        </w:rPr>
        <w:t>ботриоцефалеза</w:t>
      </w:r>
      <w:proofErr w:type="spellEnd"/>
      <w:r w:rsidRPr="00BE07C0">
        <w:rPr>
          <w:color w:val="000000"/>
        </w:rPr>
        <w:t xml:space="preserve"> физические и юридические лица, индивидуальные предприниматели, являющиеся собственниками (владельцами) рыб (далее - владельцы рыб), обязаны: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</w:t>
      </w:r>
      <w:proofErr w:type="spellStart"/>
      <w:r w:rsidRPr="00BE07C0">
        <w:rPr>
          <w:color w:val="000000"/>
        </w:rPr>
        <w:t>госветслужбы</w:t>
      </w:r>
      <w:proofErr w:type="spellEnd"/>
      <w:r w:rsidRPr="00BE07C0">
        <w:rPr>
          <w:color w:val="000000"/>
        </w:rPr>
        <w:t>), рыб для осмотра;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lastRenderedPageBreak/>
        <w:t>--------------------------------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&lt;2&gt; </w:t>
      </w:r>
      <w:hyperlink r:id="rId11" w:anchor="dst100037" w:history="1">
        <w:r w:rsidRPr="00BE07C0">
          <w:rPr>
            <w:rStyle w:val="a4"/>
            <w:color w:val="1A0DAB"/>
          </w:rPr>
          <w:t>Статья 5</w:t>
        </w:r>
      </w:hyperlink>
      <w:r w:rsidRPr="00BE07C0">
        <w:rPr>
          <w:color w:val="000000"/>
        </w:rPr>
        <w:t> Закона Российской Федерации от 14 мая 1993 г. N 4979-1 "О ветеринарии".</w:t>
      </w:r>
    </w:p>
    <w:p w:rsidR="00BE07C0" w:rsidRPr="00BE07C0" w:rsidRDefault="00BE07C0" w:rsidP="00BE07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извещать в течение 24 часов специалистов </w:t>
      </w:r>
      <w:proofErr w:type="spellStart"/>
      <w:r w:rsidRPr="00BE07C0">
        <w:rPr>
          <w:color w:val="000000"/>
        </w:rPr>
        <w:t>госветслужбы</w:t>
      </w:r>
      <w:proofErr w:type="spellEnd"/>
      <w:r w:rsidRPr="00BE07C0">
        <w:rPr>
          <w:color w:val="000000"/>
        </w:rPr>
        <w:t xml:space="preserve"> обо всех случаях заболевания или гибели рыб, а также об изменениях в их поведении, указывающих на возможное заболевание;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выполнять требования специалистов </w:t>
      </w:r>
      <w:proofErr w:type="spellStart"/>
      <w:r w:rsidRPr="00BE07C0">
        <w:rPr>
          <w:color w:val="000000"/>
        </w:rPr>
        <w:t>госветслужбы</w:t>
      </w:r>
      <w:proofErr w:type="spellEnd"/>
      <w:r w:rsidRPr="00BE07C0">
        <w:rPr>
          <w:color w:val="000000"/>
        </w:rPr>
        <w:t xml:space="preserve"> о проведении в личном подсобном хозяйстве, крестьянском (фермерском) хозяйстве, в хозяйстве индивидуального предпринимателя, организациях, в которых содержатся рыбы (далее - хозяйства), противоэпизоотических и других мероприятий, предусмотренных Правилами;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</w:t>
      </w:r>
      <w:proofErr w:type="spellStart"/>
      <w:r w:rsidRPr="00BE07C0">
        <w:rPr>
          <w:color w:val="000000"/>
        </w:rPr>
        <w:t>ботриоцефалезу</w:t>
      </w:r>
      <w:proofErr w:type="spellEnd"/>
      <w:r w:rsidRPr="00BE07C0">
        <w:rPr>
          <w:color w:val="000000"/>
        </w:rPr>
        <w:t xml:space="preserve"> в соответствии с Ветеринарными </w:t>
      </w:r>
      <w:hyperlink r:id="rId12" w:anchor="dst100009" w:history="1">
        <w:r w:rsidRPr="00BE07C0">
          <w:rPr>
            <w:rStyle w:val="a4"/>
            <w:color w:val="1A0DAB"/>
          </w:rPr>
          <w:t>правилами</w:t>
        </w:r>
      </w:hyperlink>
      <w:r w:rsidRPr="00BE07C0">
        <w:rPr>
          <w:color w:val="000000"/>
        </w:rPr>
        <w:t> 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с изменениями, внесенными приказом Минсельхоза России от 8 декабря 2020 г. N 735 (зарегистрирован Минюстом России 29 января 2021 г., регистрационный N 62284).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8. Для профилактики </w:t>
      </w:r>
      <w:proofErr w:type="spellStart"/>
      <w:r w:rsidRPr="00BE07C0">
        <w:rPr>
          <w:color w:val="000000"/>
        </w:rPr>
        <w:t>ботриоцефалеза</w:t>
      </w:r>
      <w:proofErr w:type="spellEnd"/>
      <w:r w:rsidRPr="00BE07C0">
        <w:rPr>
          <w:color w:val="000000"/>
        </w:rPr>
        <w:t xml:space="preserve"> владельцы рыб должны проводить дегельминтизацию рыб в период: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с третьей декады апреля до первой декады мая;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с третьей декады сентября до первой декады октября;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в выростных прудах, в которые мальки пересаживаются в возрасте 30 - 40 календарных дней для дальнейшего выращивания - с третьей декады августа до первой декады сентября при температуре воды выше 15 °C.</w:t>
      </w:r>
    </w:p>
    <w:p w:rsidR="00BE07C0" w:rsidRPr="00BE07C0" w:rsidRDefault="00BE07C0" w:rsidP="00BE07C0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BE07C0">
        <w:rPr>
          <w:b/>
          <w:bCs/>
          <w:color w:val="000000"/>
          <w:kern w:val="36"/>
        </w:rPr>
        <w:t xml:space="preserve">IV. Мероприятия при подозрении на </w:t>
      </w:r>
      <w:proofErr w:type="spellStart"/>
      <w:r w:rsidRPr="00BE07C0">
        <w:rPr>
          <w:b/>
          <w:bCs/>
          <w:color w:val="000000"/>
          <w:kern w:val="36"/>
        </w:rPr>
        <w:t>ботриоцефалез</w:t>
      </w:r>
      <w:proofErr w:type="spellEnd"/>
    </w:p>
    <w:p w:rsidR="00BE07C0" w:rsidRPr="00BE07C0" w:rsidRDefault="00BE07C0" w:rsidP="00BE07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9. Основаниями для подозрения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являются: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наличие у рыб клинических признаков и (или) патологоанатомических изменений, характерных для </w:t>
      </w:r>
      <w:proofErr w:type="spellStart"/>
      <w:r w:rsidRPr="00BE07C0">
        <w:rPr>
          <w:color w:val="000000"/>
        </w:rPr>
        <w:t>ботриоцефалеза</w:t>
      </w:r>
      <w:proofErr w:type="spellEnd"/>
      <w:r w:rsidRPr="00BE07C0">
        <w:rPr>
          <w:color w:val="000000"/>
        </w:rPr>
        <w:t>, перечисленных в </w:t>
      </w:r>
      <w:hyperlink r:id="rId13" w:anchor="dst100018" w:history="1">
        <w:r w:rsidRPr="00BE07C0">
          <w:rPr>
            <w:rStyle w:val="a4"/>
            <w:color w:val="1A0DAB"/>
          </w:rPr>
          <w:t>пункте 3</w:t>
        </w:r>
      </w:hyperlink>
      <w:r w:rsidRPr="00BE07C0">
        <w:rPr>
          <w:color w:val="000000"/>
        </w:rPr>
        <w:t> Правил;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выявление </w:t>
      </w:r>
      <w:proofErr w:type="spellStart"/>
      <w:r w:rsidRPr="00BE07C0">
        <w:rPr>
          <w:color w:val="000000"/>
        </w:rPr>
        <w:t>ботриоцефалеза</w:t>
      </w:r>
      <w:proofErr w:type="spellEnd"/>
      <w:r w:rsidRPr="00BE07C0">
        <w:rPr>
          <w:color w:val="000000"/>
        </w:rPr>
        <w:t xml:space="preserve"> в хозяйстве, из которого ввезены рыбы, в течение 30 календарных дней после дня осуществления их ввоза.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10. При наличии оснований для подозрения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владельцы рыб обязаны: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сообщить в течение 24 часов любым доступным способом о подозрении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должностному лицу органа исполнительной власти субъекта Российской Федерации (на территории которого содержатся рыбы), осуществляющего переданные полномочия в области ветеринарии, или подведомственной ему организации;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содействовать специалистам </w:t>
      </w:r>
      <w:proofErr w:type="spellStart"/>
      <w:r w:rsidRPr="00BE07C0">
        <w:rPr>
          <w:color w:val="000000"/>
        </w:rPr>
        <w:t>госветслужбы</w:t>
      </w:r>
      <w:proofErr w:type="spellEnd"/>
      <w:r w:rsidRPr="00BE07C0">
        <w:rPr>
          <w:color w:val="000000"/>
        </w:rPr>
        <w:t xml:space="preserve"> в проведении отбора проб биологического и (или) патологического материала от рыб (далее - Пробы)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&lt;3&gt; (далее - лаборатория);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--------------------------------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&lt;3&gt; </w:t>
      </w:r>
      <w:hyperlink r:id="rId14" w:anchor="dst100053" w:history="1">
        <w:r w:rsidRPr="00BE07C0">
          <w:rPr>
            <w:rStyle w:val="a4"/>
            <w:color w:val="1A0DAB"/>
          </w:rPr>
          <w:t>Пункт 14</w:t>
        </w:r>
      </w:hyperlink>
      <w:r w:rsidRPr="00BE07C0">
        <w:rPr>
          <w:color w:val="000000"/>
        </w:rPr>
        <w:t xml:space="preserve"> 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</w:t>
      </w:r>
      <w:r w:rsidRPr="00BE07C0">
        <w:rPr>
          <w:color w:val="000000"/>
        </w:rPr>
        <w:lastRenderedPageBreak/>
        <w:t>России от 14 декабря 2015 г. N 634 (зарегистрирован Минюстом 24 февраля 2016 г., регистрационный N 41190).</w:t>
      </w:r>
    </w:p>
    <w:p w:rsidR="00BE07C0" w:rsidRPr="00BE07C0" w:rsidRDefault="00BE07C0" w:rsidP="00BE07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предоставить специалисту </w:t>
      </w:r>
      <w:proofErr w:type="spellStart"/>
      <w:r w:rsidRPr="00BE07C0">
        <w:rPr>
          <w:color w:val="000000"/>
        </w:rPr>
        <w:t>госветслужбы</w:t>
      </w:r>
      <w:proofErr w:type="spellEnd"/>
      <w:r w:rsidRPr="00BE07C0">
        <w:rPr>
          <w:color w:val="000000"/>
        </w:rPr>
        <w:t xml:space="preserve"> сведения о численности имеющихся (имевшихся) в хозяйстве рыб с указанием количества погибших рыб за последние 30 календарных дней.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11. До получения результатов диагностических исследований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владельцы рыб обязаны: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прекратить ввоз в хозяйство и вывоз из хозяйства рыб всех возрастных групп;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прекратить все перемещения и перегруппировки рыб.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12. При возникновении подозрения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сообщить в течение 24 часов любым доступным способом о подозрении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провести отбор Проб и их направление в лабораторию.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В случае невозможности проведения отбора Проб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и их направление в лабораторию иными специалистами </w:t>
      </w:r>
      <w:proofErr w:type="spellStart"/>
      <w:r w:rsidRPr="00BE07C0">
        <w:rPr>
          <w:color w:val="000000"/>
        </w:rPr>
        <w:t>госветслужбы</w:t>
      </w:r>
      <w:proofErr w:type="spellEnd"/>
      <w:r w:rsidRPr="00BE07C0">
        <w:rPr>
          <w:color w:val="000000"/>
        </w:rPr>
        <w:t>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13.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 </w:t>
      </w:r>
      <w:hyperlink r:id="rId15" w:anchor="dst100041" w:history="1">
        <w:r w:rsidRPr="00BE07C0">
          <w:rPr>
            <w:rStyle w:val="a4"/>
            <w:color w:val="1A0DAB"/>
          </w:rPr>
          <w:t>пунктах 10</w:t>
        </w:r>
      </w:hyperlink>
      <w:r w:rsidRPr="00BE07C0">
        <w:rPr>
          <w:color w:val="000000"/>
        </w:rPr>
        <w:t> и </w:t>
      </w:r>
      <w:hyperlink r:id="rId16" w:anchor="dst100050" w:history="1">
        <w:r w:rsidRPr="00BE07C0">
          <w:rPr>
            <w:rStyle w:val="a4"/>
            <w:color w:val="1A0DAB"/>
          </w:rPr>
          <w:t>12</w:t>
        </w:r>
      </w:hyperlink>
      <w:r w:rsidRPr="00BE07C0">
        <w:rPr>
          <w:color w:val="000000"/>
        </w:rPr>
        <w:t xml:space="preserve"> Правил, должно сообщить о подозрении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территориях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>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14.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в течение 24 часов должен обеспечить направление </w:t>
      </w:r>
      <w:r w:rsidRPr="00BE07C0">
        <w:rPr>
          <w:color w:val="000000"/>
        </w:rPr>
        <w:lastRenderedPageBreak/>
        <w:t xml:space="preserve">специалистов </w:t>
      </w:r>
      <w:proofErr w:type="spellStart"/>
      <w:r w:rsidRPr="00BE07C0">
        <w:rPr>
          <w:color w:val="000000"/>
        </w:rPr>
        <w:t>госветслужбы</w:t>
      </w:r>
      <w:proofErr w:type="spellEnd"/>
      <w:r w:rsidRPr="00BE07C0">
        <w:rPr>
          <w:color w:val="000000"/>
        </w:rPr>
        <w:t xml:space="preserve"> в место нахождения рыб, подозреваемых в заболевании </w:t>
      </w:r>
      <w:proofErr w:type="spellStart"/>
      <w:r w:rsidRPr="00BE07C0">
        <w:rPr>
          <w:color w:val="000000"/>
        </w:rPr>
        <w:t>ботриоцефалезом</w:t>
      </w:r>
      <w:proofErr w:type="spellEnd"/>
      <w:r w:rsidRPr="00BE07C0">
        <w:rPr>
          <w:color w:val="000000"/>
        </w:rPr>
        <w:t xml:space="preserve"> (далее - предполагаемый эпизоотический очаг), для: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клинического осмотра рыб;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определения вероятных источников, факторов передачи и предположительного времени заноса возбудителя;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определения границ предполагаемого эпизоотического очага и возможных путей распространения </w:t>
      </w:r>
      <w:proofErr w:type="spellStart"/>
      <w:r w:rsidRPr="00BE07C0">
        <w:rPr>
          <w:color w:val="000000"/>
        </w:rPr>
        <w:t>ботриоцефалеза</w:t>
      </w:r>
      <w:proofErr w:type="spellEnd"/>
      <w:r w:rsidRPr="00BE07C0">
        <w:rPr>
          <w:color w:val="000000"/>
        </w:rPr>
        <w:t xml:space="preserve">, в том числе с вывезенными рыбами и (или) полученной от них продукцией в течение не менее 30 календарных дней до дня получения информации о подозрении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>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отбора Проб в соответствии с </w:t>
      </w:r>
      <w:hyperlink r:id="rId17" w:anchor="dst100063" w:history="1">
        <w:r w:rsidRPr="00BE07C0">
          <w:rPr>
            <w:rStyle w:val="a4"/>
            <w:color w:val="1A0DAB"/>
          </w:rPr>
          <w:t>главой V</w:t>
        </w:r>
      </w:hyperlink>
      <w:r w:rsidRPr="00BE07C0">
        <w:rPr>
          <w:color w:val="000000"/>
        </w:rPr>
        <w:t> Правил и их направления в лабораторию.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15.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 </w:t>
      </w:r>
      <w:hyperlink r:id="rId18" w:anchor="dst100041" w:history="1">
        <w:r w:rsidRPr="00BE07C0">
          <w:rPr>
            <w:rStyle w:val="a4"/>
            <w:color w:val="1A0DAB"/>
          </w:rPr>
          <w:t>пунктах 10</w:t>
        </w:r>
      </w:hyperlink>
      <w:r w:rsidRPr="00BE07C0">
        <w:rPr>
          <w:color w:val="000000"/>
        </w:rPr>
        <w:t> и </w:t>
      </w:r>
      <w:hyperlink r:id="rId19" w:anchor="dst100050" w:history="1">
        <w:r w:rsidRPr="00BE07C0">
          <w:rPr>
            <w:rStyle w:val="a4"/>
            <w:color w:val="1A0DAB"/>
          </w:rPr>
          <w:t>12</w:t>
        </w:r>
      </w:hyperlink>
      <w:r w:rsidRPr="00BE07C0">
        <w:rPr>
          <w:color w:val="000000"/>
        </w:rPr>
        <w:t> Правил, должно: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проинформировать о подозрении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главу муниципального образования, население муниципального образования, на территории которого располагается предполагаемый эпизоотический очаг, владельцев рыб о требованиях Правил;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определить количество рыб в хозяйствах, расположенных на территории указанного муниципального образования, а также места и порядок уничтожения трупов рыб на территории указанного муниципального образования.</w:t>
      </w:r>
    </w:p>
    <w:p w:rsidR="00BE07C0" w:rsidRPr="00BE07C0" w:rsidRDefault="00BE07C0" w:rsidP="00BE07C0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BE07C0">
        <w:rPr>
          <w:b/>
          <w:bCs/>
          <w:color w:val="000000"/>
          <w:kern w:val="36"/>
        </w:rPr>
        <w:t>V. Диагностические мероприятия</w:t>
      </w:r>
    </w:p>
    <w:p w:rsidR="00BE07C0" w:rsidRPr="00BE07C0" w:rsidRDefault="00BE07C0" w:rsidP="00BE07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16. Отбор Проб специалистами </w:t>
      </w:r>
      <w:proofErr w:type="spellStart"/>
      <w:r w:rsidRPr="00BE07C0">
        <w:rPr>
          <w:color w:val="000000"/>
        </w:rPr>
        <w:t>госветслужбы</w:t>
      </w:r>
      <w:proofErr w:type="spellEnd"/>
      <w:r w:rsidRPr="00BE07C0">
        <w:rPr>
          <w:color w:val="000000"/>
        </w:rPr>
        <w:t xml:space="preserve"> должен проводиться в следующем порядке.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Для исследования отбираются живые рыбы или трупы рыб в следующих количествах: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рыб в возрасте до года - 25 экземпляров;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рыб старше года - 15 экземпляров.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Живые рыбы в лабораторию перевозятся в емкостях, заполненных на 2/3 объема водой из водоема, в котором содержались рыбы, или из артезианской скважины при поддержании температуры воды 12 - 15 °C.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От живых рыб и трупов рыб массой более 1,5 кг, а также при отсутствии возможности доставить в лабораторию живых рыб с соблюдением условий, указанных в настоящем пункте, для исследования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направляется кишечник. Пробы патологического материала от 5 рыб объединяются в одну пробу.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При невозможности получения Проб в количестве, указанном в настоящем пункте, Пробы должны отбираться в максимально возможном количестве.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17. Упаковка и транспортирование Проб должны обеспечивать их сохранность и пригодность для исследований в течение срока транспортировки.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Пробы патологического материала (трупы рыб, кишечник) охлаждаются и на период транспортирования в лабораторию помещаются в </w:t>
      </w:r>
      <w:proofErr w:type="spellStart"/>
      <w:r w:rsidRPr="00BE07C0">
        <w:rPr>
          <w:color w:val="000000"/>
        </w:rPr>
        <w:t>термоконтейнеры</w:t>
      </w:r>
      <w:proofErr w:type="spellEnd"/>
      <w:r w:rsidRPr="00BE07C0">
        <w:rPr>
          <w:color w:val="000000"/>
        </w:rPr>
        <w:t>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Утечка (рассеивание) Проб во внешнюю среду не допускается.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proofErr w:type="spellStart"/>
      <w:r w:rsidRPr="00BE07C0">
        <w:rPr>
          <w:color w:val="000000"/>
        </w:rPr>
        <w:t>Термоконтейнеры</w:t>
      </w:r>
      <w:proofErr w:type="spellEnd"/>
      <w:r w:rsidRPr="00BE07C0">
        <w:rPr>
          <w:color w:val="000000"/>
        </w:rPr>
        <w:t>, емкости с Пробами должны быть упакованы и опечатаны.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lastRenderedPageBreak/>
        <w:t xml:space="preserve">В сопроводительном письме к Пробам должны быть указаны дата, время отбора Проб, адрес места отбора Проб, перечень Проб, основания для подозрения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, адрес и телефон, а также адрес электронной почты (при наличии) специалиста </w:t>
      </w:r>
      <w:proofErr w:type="spellStart"/>
      <w:r w:rsidRPr="00BE07C0">
        <w:rPr>
          <w:color w:val="000000"/>
        </w:rPr>
        <w:t>госветслужбы</w:t>
      </w:r>
      <w:proofErr w:type="spellEnd"/>
      <w:r w:rsidRPr="00BE07C0">
        <w:rPr>
          <w:color w:val="000000"/>
        </w:rPr>
        <w:t>, осуществившего отбор Проб.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Пробы должны быть доставлены в лабораторию специалистом </w:t>
      </w:r>
      <w:proofErr w:type="spellStart"/>
      <w:r w:rsidRPr="00BE07C0">
        <w:rPr>
          <w:color w:val="000000"/>
        </w:rPr>
        <w:t>госветслужбы</w:t>
      </w:r>
      <w:proofErr w:type="spellEnd"/>
      <w:r w:rsidRPr="00BE07C0">
        <w:rPr>
          <w:color w:val="000000"/>
        </w:rPr>
        <w:t xml:space="preserve"> в течение 24 часов с момента их отбора.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18. Лабораторные исследования Проб должны проводиться с использованием следующих методов: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гельминтологическое исследование рыб;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proofErr w:type="spellStart"/>
      <w:r w:rsidRPr="00BE07C0">
        <w:rPr>
          <w:color w:val="000000"/>
        </w:rPr>
        <w:t>гельминтоовоскопическое</w:t>
      </w:r>
      <w:proofErr w:type="spellEnd"/>
      <w:r w:rsidRPr="00BE07C0">
        <w:rPr>
          <w:color w:val="000000"/>
        </w:rPr>
        <w:t xml:space="preserve"> исследование экскрементов рыб.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19. Диагноз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считается установленным при обнаружении возбудителя.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20. Руководитель лаборатории в течение 12 часов после получения результатов лабораторных исследований должен в письменной форме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</w:t>
      </w:r>
      <w:proofErr w:type="spellStart"/>
      <w:r w:rsidRPr="00BE07C0">
        <w:rPr>
          <w:color w:val="000000"/>
        </w:rPr>
        <w:t>госветслужбы</w:t>
      </w:r>
      <w:proofErr w:type="spellEnd"/>
      <w:r w:rsidRPr="00BE07C0">
        <w:rPr>
          <w:color w:val="000000"/>
        </w:rPr>
        <w:t>, направившего Пробы на исследования, о полученных результатах.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21. В случае установления диагноза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руководитель лаборатории в течение 12 часов после получения результатов лабораторных исследований в письменной форме должен проинформировать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поступления Проб с объекта, подведомственного указанным органам.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22.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должен направить в письменной форме информацию о возникновении </w:t>
      </w:r>
      <w:proofErr w:type="spellStart"/>
      <w:r w:rsidRPr="00BE07C0">
        <w:rPr>
          <w:color w:val="000000"/>
        </w:rPr>
        <w:t>ботриоцефалеза</w:t>
      </w:r>
      <w:proofErr w:type="spellEnd"/>
      <w:r w:rsidRPr="00BE07C0">
        <w:rPr>
          <w:color w:val="000000"/>
        </w:rPr>
        <w:t xml:space="preserve">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 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23. При установлении диагноза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по вопросам осуществления на подведомственных объектах мероприятий, предусмотренных Правилами.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24. В случае если в результате проведенных лабораторных исследований диагноз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</w:t>
      </w:r>
      <w:r w:rsidRPr="00BE07C0">
        <w:rPr>
          <w:color w:val="000000"/>
        </w:rPr>
        <w:lastRenderedPageBreak/>
        <w:t>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случае если исследованные Пробы поступили с объекта, подведомственного указанным органам.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25.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</w:t>
      </w:r>
      <w:proofErr w:type="spellStart"/>
      <w:r w:rsidRPr="00BE07C0">
        <w:rPr>
          <w:color w:val="000000"/>
        </w:rPr>
        <w:t>неустановлении</w:t>
      </w:r>
      <w:proofErr w:type="spellEnd"/>
      <w:r w:rsidRPr="00BE07C0">
        <w:rPr>
          <w:color w:val="000000"/>
        </w:rPr>
        <w:t xml:space="preserve"> диагноза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владельцев рыб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BE07C0" w:rsidRPr="00BE07C0" w:rsidRDefault="00BE07C0" w:rsidP="00BE07C0">
      <w:pPr>
        <w:pStyle w:val="a5"/>
        <w:jc w:val="center"/>
        <w:rPr>
          <w:rFonts w:ascii="Times New Roman" w:hAnsi="Times New Roman" w:cs="Times New Roman"/>
          <w:b/>
        </w:rPr>
      </w:pPr>
      <w:r w:rsidRPr="00BE07C0">
        <w:rPr>
          <w:rFonts w:ascii="Times New Roman" w:hAnsi="Times New Roman" w:cs="Times New Roman"/>
          <w:b/>
        </w:rPr>
        <w:t>VI. Установление карантина, ограничительные,</w:t>
      </w:r>
    </w:p>
    <w:p w:rsidR="00BE07C0" w:rsidRPr="00BE07C0" w:rsidRDefault="00BE07C0" w:rsidP="00BE07C0">
      <w:pPr>
        <w:pStyle w:val="a5"/>
        <w:jc w:val="center"/>
        <w:rPr>
          <w:rFonts w:ascii="Times New Roman" w:hAnsi="Times New Roman" w:cs="Times New Roman"/>
          <w:b/>
        </w:rPr>
      </w:pPr>
      <w:r w:rsidRPr="00BE07C0">
        <w:rPr>
          <w:rFonts w:ascii="Times New Roman" w:hAnsi="Times New Roman" w:cs="Times New Roman"/>
          <w:b/>
        </w:rPr>
        <w:t>лечебные и иные мероприятия, направленные на ликвидацию</w:t>
      </w:r>
    </w:p>
    <w:p w:rsidR="00BE07C0" w:rsidRPr="00BE07C0" w:rsidRDefault="00BE07C0" w:rsidP="00BE07C0">
      <w:pPr>
        <w:pStyle w:val="a5"/>
        <w:jc w:val="center"/>
        <w:rPr>
          <w:rFonts w:ascii="Times New Roman" w:hAnsi="Times New Roman" w:cs="Times New Roman"/>
          <w:b/>
        </w:rPr>
      </w:pPr>
      <w:r w:rsidRPr="00BE07C0">
        <w:rPr>
          <w:rFonts w:ascii="Times New Roman" w:hAnsi="Times New Roman" w:cs="Times New Roman"/>
          <w:b/>
        </w:rPr>
        <w:t xml:space="preserve">очагов </w:t>
      </w:r>
      <w:proofErr w:type="spellStart"/>
      <w:r w:rsidRPr="00BE07C0">
        <w:rPr>
          <w:rFonts w:ascii="Times New Roman" w:hAnsi="Times New Roman" w:cs="Times New Roman"/>
          <w:b/>
        </w:rPr>
        <w:t>ботриоцефалеза</w:t>
      </w:r>
      <w:proofErr w:type="spellEnd"/>
      <w:r w:rsidRPr="00BE07C0">
        <w:rPr>
          <w:rFonts w:ascii="Times New Roman" w:hAnsi="Times New Roman" w:cs="Times New Roman"/>
          <w:b/>
        </w:rPr>
        <w:t>, а также на предотвращение</w:t>
      </w:r>
    </w:p>
    <w:p w:rsidR="00BE07C0" w:rsidRPr="00BE07C0" w:rsidRDefault="00BE07C0" w:rsidP="00BE07C0">
      <w:pPr>
        <w:pStyle w:val="a5"/>
        <w:jc w:val="center"/>
        <w:rPr>
          <w:rFonts w:ascii="Times New Roman" w:hAnsi="Times New Roman" w:cs="Times New Roman"/>
          <w:b/>
        </w:rPr>
      </w:pPr>
      <w:r w:rsidRPr="00BE07C0">
        <w:rPr>
          <w:rFonts w:ascii="Times New Roman" w:hAnsi="Times New Roman" w:cs="Times New Roman"/>
          <w:b/>
        </w:rPr>
        <w:t>его распространения</w:t>
      </w:r>
    </w:p>
    <w:p w:rsidR="00BE07C0" w:rsidRPr="00BE07C0" w:rsidRDefault="00BE07C0" w:rsidP="00BE07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26.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в течение 24 часов с момента установления диагноза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должен: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установления диагноза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у рыб, содержащихся на объектах, подведомственных указанным органам;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В случае установления диагноза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в соответствии с </w:t>
      </w:r>
      <w:hyperlink r:id="rId20" w:anchor="dst100082" w:history="1">
        <w:r w:rsidRPr="00BE07C0">
          <w:rPr>
            <w:rStyle w:val="a4"/>
            <w:color w:val="1A0DAB"/>
          </w:rPr>
          <w:t>пунктом 21</w:t>
        </w:r>
      </w:hyperlink>
      <w:r w:rsidRPr="00BE07C0">
        <w:rPr>
          <w:color w:val="000000"/>
        </w:rPr>
        <w:t> Правил;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разработать и утвердить план мероприятий по ликвидации эпизоотического очага </w:t>
      </w:r>
      <w:proofErr w:type="spellStart"/>
      <w:r w:rsidRPr="00BE07C0">
        <w:rPr>
          <w:color w:val="000000"/>
        </w:rPr>
        <w:t>ботриоцефалеза</w:t>
      </w:r>
      <w:proofErr w:type="spellEnd"/>
      <w:r w:rsidRPr="00BE07C0">
        <w:rPr>
          <w:color w:val="000000"/>
        </w:rPr>
        <w:t xml:space="preserve">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В случае установления диагноза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</w:t>
      </w:r>
      <w:proofErr w:type="spellStart"/>
      <w:r w:rsidRPr="00BE07C0">
        <w:rPr>
          <w:color w:val="000000"/>
        </w:rPr>
        <w:t>ботриоцефалеза</w:t>
      </w:r>
      <w:proofErr w:type="spellEnd"/>
      <w:r w:rsidRPr="00BE07C0">
        <w:rPr>
          <w:color w:val="000000"/>
        </w:rPr>
        <w:t xml:space="preserve"> и предотвращению распространения возбудителя осуществляется с учетом предложений должностных лиц указанных органов, представленных не </w:t>
      </w:r>
      <w:r w:rsidRPr="00BE07C0">
        <w:rPr>
          <w:color w:val="000000"/>
        </w:rPr>
        <w:lastRenderedPageBreak/>
        <w:t xml:space="preserve">позднее 12 часов с момента получения информации об установлении диагноза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в соответствии с </w:t>
      </w:r>
      <w:hyperlink r:id="rId21" w:anchor="dst100082" w:history="1">
        <w:r w:rsidRPr="00BE07C0">
          <w:rPr>
            <w:rStyle w:val="a4"/>
            <w:color w:val="1A0DAB"/>
          </w:rPr>
          <w:t>пунктом 21</w:t>
        </w:r>
      </w:hyperlink>
      <w:r w:rsidRPr="00BE07C0">
        <w:rPr>
          <w:color w:val="000000"/>
        </w:rPr>
        <w:t> Правил.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27.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Решение об установлении ограничительных мероприятий (карантина) может быть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28. В решении об установлении ограничительных мероприятий (карантина) должно быть определено место нахождения источника и факторов передачи возбудителя в тех границах, в которых возможна его передача рыбам (далее - эпизоотический очаг), и указан перечень вводимых ограничительных мероприятий, а также срок, на который устанавливаются ограничительные мероприятия.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29.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30. Решением об установлении ограничительных мероприятий (карантина) вводятся ограничительные мероприятия в эпизоотическом очаге.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31. В эпизоотическом очаге: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а) запрещается: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рыб, специалистов </w:t>
      </w:r>
      <w:proofErr w:type="spellStart"/>
      <w:r w:rsidRPr="00BE07C0">
        <w:rPr>
          <w:color w:val="000000"/>
        </w:rPr>
        <w:t>госветслужбы</w:t>
      </w:r>
      <w:proofErr w:type="spellEnd"/>
      <w:r w:rsidRPr="00BE07C0">
        <w:rPr>
          <w:color w:val="000000"/>
        </w:rP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вывоз живых рыб;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вывоз оборудования и инвентаря, с которыми имели контакт больные рыбы;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попадание рыб в природные водоемы;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пересадка рыб в другие искусственные водоемы;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использование рыб для рыбоводства, воспроизводства и акклиматизации;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б) осуществляется: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дезинфекция оборудования и инвентаря, с которыми контактировали больные рыбы, тары после перевозки рыб с применением хлорной извести, или однохлористого йода, или гипохлорита кальция, или формалина (</w:t>
      </w:r>
      <w:proofErr w:type="spellStart"/>
      <w:r w:rsidRPr="00BE07C0">
        <w:rPr>
          <w:color w:val="000000"/>
        </w:rPr>
        <w:t>параформальдегида</w:t>
      </w:r>
      <w:proofErr w:type="spellEnd"/>
      <w:r w:rsidRPr="00BE07C0">
        <w:rPr>
          <w:color w:val="000000"/>
        </w:rPr>
        <w:t>), или марганцовокислого калия, или других дезинфицирующих средств с высокой бактерицидной активностью в отношении возбудителя согласно инструкциям по их применению;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 xml:space="preserve">лечение рыб лекарственными препаратами для ветеринарного применения против </w:t>
      </w:r>
      <w:proofErr w:type="spellStart"/>
      <w:r w:rsidRPr="00BE07C0">
        <w:rPr>
          <w:color w:val="000000"/>
        </w:rPr>
        <w:t>ботриоцефалеза</w:t>
      </w:r>
      <w:proofErr w:type="spellEnd"/>
      <w:r w:rsidRPr="00BE07C0">
        <w:rPr>
          <w:color w:val="000000"/>
        </w:rPr>
        <w:t xml:space="preserve"> согласно инструкциям по их применению;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отбор Проб в соответствии с </w:t>
      </w:r>
      <w:hyperlink r:id="rId22" w:anchor="dst100064" w:history="1">
        <w:r w:rsidRPr="00BE07C0">
          <w:rPr>
            <w:rStyle w:val="a4"/>
            <w:color w:val="1A0DAB"/>
          </w:rPr>
          <w:t>пунктом 16</w:t>
        </w:r>
      </w:hyperlink>
      <w:r w:rsidRPr="00BE07C0">
        <w:rPr>
          <w:color w:val="000000"/>
        </w:rPr>
        <w:t xml:space="preserve"> Правил для лабораторных исследований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после окончания лечения рыб.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lastRenderedPageBreak/>
        <w:t xml:space="preserve">Рыбы с клиническими признаками и патологоанатомическими изменениями, характерными для </w:t>
      </w:r>
      <w:proofErr w:type="spellStart"/>
      <w:r w:rsidRPr="00BE07C0">
        <w:rPr>
          <w:color w:val="000000"/>
        </w:rPr>
        <w:t>ботриоцефалеза</w:t>
      </w:r>
      <w:proofErr w:type="spellEnd"/>
      <w:r w:rsidRPr="00BE07C0">
        <w:rPr>
          <w:color w:val="000000"/>
        </w:rPr>
        <w:t>, перечисленными в </w:t>
      </w:r>
      <w:hyperlink r:id="rId23" w:anchor="dst100018" w:history="1">
        <w:r w:rsidRPr="00BE07C0">
          <w:rPr>
            <w:rStyle w:val="a4"/>
            <w:color w:val="1A0DAB"/>
          </w:rPr>
          <w:t>пункте 3</w:t>
        </w:r>
      </w:hyperlink>
      <w:r w:rsidRPr="00BE07C0">
        <w:rPr>
          <w:color w:val="000000"/>
        </w:rPr>
        <w:t> Правил, используются в корм животных после термической обработки при температуре не ниже 100 °C в течение не менее 20 минут или утилизируются в соответствии с </w:t>
      </w:r>
      <w:hyperlink r:id="rId24" w:anchor="dst100114" w:history="1">
        <w:r w:rsidRPr="00BE07C0">
          <w:rPr>
            <w:rStyle w:val="a4"/>
            <w:color w:val="1A0DAB"/>
          </w:rPr>
          <w:t>пунктом 32</w:t>
        </w:r>
      </w:hyperlink>
      <w:r w:rsidRPr="00BE07C0">
        <w:rPr>
          <w:color w:val="000000"/>
        </w:rPr>
        <w:t> Правил.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32. Утилизация и уничтожение трупов рыб осуществляются в соответствии с ветеринарными правилами перемещения, хранения, переработки и утилизации биологических отходов, утверждаемыми в соответствии со </w:t>
      </w:r>
      <w:hyperlink r:id="rId25" w:anchor="dst100187" w:history="1">
        <w:r w:rsidRPr="00BE07C0">
          <w:rPr>
            <w:rStyle w:val="a4"/>
            <w:color w:val="1A0DAB"/>
          </w:rPr>
          <w:t>статьей 2.1</w:t>
        </w:r>
      </w:hyperlink>
      <w:r w:rsidRPr="00BE07C0">
        <w:rPr>
          <w:color w:val="000000"/>
        </w:rPr>
        <w:t> Закона Российской Федерации от 14 мая 1993 г. N 4979-1 "О ветеринарии".</w:t>
      </w:r>
    </w:p>
    <w:p w:rsidR="00BE07C0" w:rsidRPr="00BE07C0" w:rsidRDefault="00BE07C0" w:rsidP="00BE07C0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BE07C0">
        <w:rPr>
          <w:b/>
          <w:bCs/>
          <w:color w:val="000000"/>
          <w:kern w:val="36"/>
        </w:rPr>
        <w:t>VII. Отмена карантина</w:t>
      </w:r>
    </w:p>
    <w:p w:rsidR="00BE07C0" w:rsidRPr="00BE07C0" w:rsidRDefault="00BE07C0" w:rsidP="00BE07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33. Отмена карантина в хозяйстве осуществляется по истечении одного года после проведения лабораторных исследований, предусмотренных </w:t>
      </w:r>
      <w:hyperlink r:id="rId26" w:anchor="dst100077" w:history="1">
        <w:r w:rsidRPr="00BE07C0">
          <w:rPr>
            <w:rStyle w:val="a4"/>
            <w:color w:val="1A0DAB"/>
          </w:rPr>
          <w:t>пунктом 18</w:t>
        </w:r>
      </w:hyperlink>
      <w:r w:rsidRPr="00BE07C0">
        <w:rPr>
          <w:color w:val="000000"/>
        </w:rPr>
        <w:t xml:space="preserve"> Правил, результаты которых не являются основанием для установления диагноза на </w:t>
      </w:r>
      <w:proofErr w:type="spellStart"/>
      <w:r w:rsidRPr="00BE07C0">
        <w:rPr>
          <w:color w:val="000000"/>
        </w:rPr>
        <w:t>ботриоцефалез</w:t>
      </w:r>
      <w:proofErr w:type="spellEnd"/>
      <w:r w:rsidRPr="00BE07C0">
        <w:rPr>
          <w:color w:val="000000"/>
        </w:rPr>
        <w:t xml:space="preserve"> в соответствии с </w:t>
      </w:r>
      <w:hyperlink r:id="rId27" w:anchor="dst100080" w:history="1">
        <w:r w:rsidRPr="00BE07C0">
          <w:rPr>
            <w:rStyle w:val="a4"/>
            <w:color w:val="1A0DAB"/>
          </w:rPr>
          <w:t>пунктом 19</w:t>
        </w:r>
      </w:hyperlink>
      <w:r w:rsidRPr="00BE07C0">
        <w:rPr>
          <w:color w:val="000000"/>
        </w:rPr>
        <w:t> Правил и проведения иных мероприятий, предусмотренных Правилами.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34.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или от должностных лиц ветеринарных (ветеринарно-санитарных) служб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случаях, если эпизоотический очаг был выявлен на объектах, подведомственных указанным органам) заключения о выполнении мероприятий, предусмотренных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35. 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BE07C0" w:rsidRPr="00BE07C0" w:rsidRDefault="00BE07C0" w:rsidP="00BE07C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BE07C0">
        <w:rPr>
          <w:color w:val="000000"/>
        </w:rPr>
        <w:t>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p w:rsidR="00622A57" w:rsidRPr="00BE07C0" w:rsidRDefault="00622A57" w:rsidP="00BE07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2A57" w:rsidRPr="00BE07C0" w:rsidSect="00BE0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34"/>
    <w:rsid w:val="005B30A5"/>
    <w:rsid w:val="00622A57"/>
    <w:rsid w:val="00725734"/>
    <w:rsid w:val="00B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E540"/>
  <w15:chartTrackingRefBased/>
  <w15:docId w15:val="{8A37C345-4148-4B29-BC94-6D8E61DF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left">
    <w:name w:val="align_left"/>
    <w:basedOn w:val="a"/>
    <w:rsid w:val="00BE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BE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07C0"/>
    <w:rPr>
      <w:color w:val="0000FF"/>
      <w:u w:val="single"/>
    </w:rPr>
  </w:style>
  <w:style w:type="paragraph" w:customStyle="1" w:styleId="alignright">
    <w:name w:val="align_right"/>
    <w:basedOn w:val="a"/>
    <w:rsid w:val="00BE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E0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9194/78fdb4107f1a2675c2afdcc71bafce18c0200d7e/" TargetMode="External"/><Relationship Id="rId13" Type="http://schemas.openxmlformats.org/officeDocument/2006/relationships/hyperlink" Target="http://www.consultant.ru/document/cons_doc_LAW_399194/468b7fa2648bd0bc9c74aa1b3351b1c304ec93f3/" TargetMode="External"/><Relationship Id="rId18" Type="http://schemas.openxmlformats.org/officeDocument/2006/relationships/hyperlink" Target="http://www.consultant.ru/document/cons_doc_LAW_399194/20f457073fc76dd1ed5b1e78e529f80a570973b6/" TargetMode="External"/><Relationship Id="rId26" Type="http://schemas.openxmlformats.org/officeDocument/2006/relationships/hyperlink" Target="http://www.consultant.ru/document/cons_doc_LAW_399194/1c37b0a0a0e6cf18d13196c39d08078f3299657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99194/1c37b0a0a0e6cf18d13196c39d08078f32996575/" TargetMode="External"/><Relationship Id="rId7" Type="http://schemas.openxmlformats.org/officeDocument/2006/relationships/hyperlink" Target="http://www.consultant.ru/document/cons_doc_LAW_397257/8a0f34eb2081ec95119c38b0a7e1c0d201e6d47a/" TargetMode="External"/><Relationship Id="rId12" Type="http://schemas.openxmlformats.org/officeDocument/2006/relationships/hyperlink" Target="http://www.consultant.ru/document/cons_doc_LAW_375617/699c375e6d6a13872014d3d1e35182cf7fb7617b/" TargetMode="External"/><Relationship Id="rId17" Type="http://schemas.openxmlformats.org/officeDocument/2006/relationships/hyperlink" Target="http://www.consultant.ru/document/cons_doc_LAW_399194/1c37b0a0a0e6cf18d13196c39d08078f32996575/" TargetMode="External"/><Relationship Id="rId25" Type="http://schemas.openxmlformats.org/officeDocument/2006/relationships/hyperlink" Target="http://www.consultant.ru/document/cons_doc_LAW_389319/c6d08ae91bd8eb10903978b214c1c1a1a8beedc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99194/20f457073fc76dd1ed5b1e78e529f80a570973b6/" TargetMode="External"/><Relationship Id="rId20" Type="http://schemas.openxmlformats.org/officeDocument/2006/relationships/hyperlink" Target="http://www.consultant.ru/document/cons_doc_LAW_399194/1c37b0a0a0e6cf18d13196c39d08078f32996575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319/0cd59a8bd020d293004e2c75cdf2e07bc9698c9b/" TargetMode="External"/><Relationship Id="rId11" Type="http://schemas.openxmlformats.org/officeDocument/2006/relationships/hyperlink" Target="http://www.consultant.ru/document/cons_doc_LAW_389319/2804442f9bf3e8c1800040fc18105d6e9885f503/" TargetMode="External"/><Relationship Id="rId24" Type="http://schemas.openxmlformats.org/officeDocument/2006/relationships/hyperlink" Target="http://www.consultant.ru/document/cons_doc_LAW_399194/24476cbe5e9147953947e391b401099bc65715de/" TargetMode="External"/><Relationship Id="rId5" Type="http://schemas.openxmlformats.org/officeDocument/2006/relationships/hyperlink" Target="http://www.consultant.ru/document/cons_doc_LAW_399194/2ff7a8c72de3994f30496a0ccbb1ddafdaddf518/" TargetMode="External"/><Relationship Id="rId15" Type="http://schemas.openxmlformats.org/officeDocument/2006/relationships/hyperlink" Target="http://www.consultant.ru/document/cons_doc_LAW_399194/20f457073fc76dd1ed5b1e78e529f80a570973b6/" TargetMode="External"/><Relationship Id="rId23" Type="http://schemas.openxmlformats.org/officeDocument/2006/relationships/hyperlink" Target="http://www.consultant.ru/document/cons_doc_LAW_399194/468b7fa2648bd0bc9c74aa1b3351b1c304ec93f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65914/" TargetMode="External"/><Relationship Id="rId19" Type="http://schemas.openxmlformats.org/officeDocument/2006/relationships/hyperlink" Target="http://www.consultant.ru/document/cons_doc_LAW_399194/20f457073fc76dd1ed5b1e78e529f80a570973b6/" TargetMode="External"/><Relationship Id="rId4" Type="http://schemas.openxmlformats.org/officeDocument/2006/relationships/hyperlink" Target="http://publication.pravo.gov.ru/File/GetFile/0001202110260036?type=pdf" TargetMode="External"/><Relationship Id="rId9" Type="http://schemas.openxmlformats.org/officeDocument/2006/relationships/hyperlink" Target="http://www.consultant.ru/document/cons_doc_LAW_333975/" TargetMode="External"/><Relationship Id="rId14" Type="http://schemas.openxmlformats.org/officeDocument/2006/relationships/hyperlink" Target="http://www.consultant.ru/document/cons_doc_LAW_194560/237d33751f865ceafc2b4822ca1edabe2187de41/" TargetMode="External"/><Relationship Id="rId22" Type="http://schemas.openxmlformats.org/officeDocument/2006/relationships/hyperlink" Target="http://www.consultant.ru/document/cons_doc_LAW_399194/1c37b0a0a0e6cf18d13196c39d08078f32996575/" TargetMode="External"/><Relationship Id="rId27" Type="http://schemas.openxmlformats.org/officeDocument/2006/relationships/hyperlink" Target="http://www.consultant.ru/document/cons_doc_LAW_399194/1c37b0a0a0e6cf18d13196c39d08078f329965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4681</Words>
  <Characters>26683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2021-11-03T08:00:00Z</dcterms:created>
  <dcterms:modified xsi:type="dcterms:W3CDTF">2021-11-03T10:00:00Z</dcterms:modified>
</cp:coreProperties>
</file>